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A60" w:rsidRPr="00B91568" w:rsidRDefault="00C212B8" w:rsidP="00AA6A60">
      <w:pPr>
        <w:suppressAutoHyphens w:val="0"/>
        <w:rPr>
          <w:rFonts w:asciiTheme="majorHAnsi" w:hAnsiTheme="majorHAnsi"/>
        </w:rPr>
      </w:pPr>
      <w:r>
        <w:rPr>
          <w:rFonts w:asciiTheme="majorHAnsi" w:hAnsiTheme="majorHAnsi"/>
        </w:rPr>
        <w:t>ANNEXE</w:t>
      </w:r>
      <w:r w:rsidR="00AA6A60" w:rsidRPr="00B91568">
        <w:rPr>
          <w:rFonts w:asciiTheme="majorHAnsi" w:hAnsiTheme="majorHAnsi"/>
        </w:rPr>
        <w:t xml:space="preserve"> au RC : Questionnaire</w:t>
      </w:r>
      <w:r w:rsidR="009C08CF">
        <w:rPr>
          <w:rFonts w:asciiTheme="majorHAnsi" w:hAnsiTheme="majorHAnsi"/>
        </w:rPr>
        <w:t xml:space="preserve">  - Clause diversité -</w:t>
      </w:r>
      <w:bookmarkStart w:id="0" w:name="_GoBack"/>
      <w:bookmarkEnd w:id="0"/>
      <w:r w:rsidR="00AA6A60" w:rsidRPr="00B91568">
        <w:rPr>
          <w:rFonts w:asciiTheme="majorHAnsi" w:hAnsiTheme="majorHAnsi"/>
        </w:rPr>
        <w:t xml:space="preserve"> égalité</w:t>
      </w:r>
    </w:p>
    <w:p w:rsidR="00AA6A60" w:rsidRPr="00B91568" w:rsidRDefault="00AA6A60" w:rsidP="00AA6A60">
      <w:pPr>
        <w:pStyle w:val="Corpsdetexte"/>
        <w:rPr>
          <w:rFonts w:asciiTheme="majorHAnsi" w:hAnsiTheme="majorHAnsi"/>
          <w:b/>
          <w:color w:val="000000"/>
          <w:szCs w:val="20"/>
        </w:rPr>
      </w:pPr>
    </w:p>
    <w:p w:rsidR="00AA6A60" w:rsidRPr="00B91568" w:rsidRDefault="00AA6A60" w:rsidP="00AA6A60">
      <w:pPr>
        <w:autoSpaceDE w:val="0"/>
        <w:jc w:val="center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88297F" w:rsidP="00AA6A60">
      <w:pPr>
        <w:autoSpaceDE w:val="0"/>
        <w:rPr>
          <w:rFonts w:asciiTheme="majorHAnsi" w:hAnsiTheme="majorHAnsi" w:cs="Arial"/>
          <w:b/>
          <w:bCs/>
          <w:color w:val="000000"/>
          <w:sz w:val="22"/>
          <w:szCs w:val="22"/>
        </w:rPr>
      </w:pPr>
      <w:r>
        <w:rPr>
          <w:rFonts w:asciiTheme="majorHAnsi" w:hAnsiTheme="majorHAnsi" w:cs="Arial"/>
          <w:b/>
          <w:bCs/>
          <w:color w:val="000000"/>
          <w:sz w:val="22"/>
          <w:szCs w:val="22"/>
        </w:rPr>
        <w:t>Consultation : 202</w:t>
      </w:r>
      <w:r w:rsidR="009C08CF">
        <w:rPr>
          <w:rFonts w:asciiTheme="majorHAnsi" w:hAnsiTheme="majorHAnsi" w:cs="Arial"/>
          <w:b/>
          <w:bCs/>
          <w:color w:val="000000"/>
          <w:sz w:val="22"/>
          <w:szCs w:val="22"/>
        </w:rPr>
        <w:t>1</w:t>
      </w:r>
      <w:r w:rsidR="00AA6A60" w:rsidRPr="00B91568">
        <w:rPr>
          <w:rFonts w:asciiTheme="majorHAnsi" w:hAnsiTheme="majorHAnsi" w:cs="Arial"/>
          <w:b/>
          <w:bCs/>
          <w:color w:val="000000"/>
          <w:sz w:val="22"/>
          <w:szCs w:val="22"/>
        </w:rPr>
        <w:t>-</w:t>
      </w:r>
      <w:r w:rsidR="009C08CF">
        <w:rPr>
          <w:rFonts w:asciiTheme="majorHAnsi" w:hAnsiTheme="majorHAnsi" w:cs="Arial"/>
          <w:b/>
          <w:bCs/>
          <w:color w:val="000000"/>
          <w:sz w:val="22"/>
          <w:szCs w:val="22"/>
        </w:rPr>
        <w:t>08-DGMIC-Access</w:t>
      </w:r>
    </w:p>
    <w:p w:rsidR="00AA6A60" w:rsidRPr="00B91568" w:rsidRDefault="00AA6A60" w:rsidP="00AA6A60">
      <w:pPr>
        <w:autoSpaceDE w:val="0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rPr>
          <w:rFonts w:asciiTheme="majorHAnsi" w:hAnsiTheme="majorHAnsi"/>
        </w:rPr>
      </w:pPr>
      <w:r w:rsidRPr="00B91568">
        <w:rPr>
          <w:rFonts w:asciiTheme="majorHAnsi" w:hAnsiTheme="majorHAnsi" w:cs="Arial"/>
          <w:b/>
          <w:bCs/>
          <w:color w:val="000000"/>
          <w:sz w:val="22"/>
          <w:szCs w:val="22"/>
        </w:rPr>
        <w:t>Informations relatives au candidat</w:t>
      </w: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t xml:space="preserve"> : </w:t>
      </w:r>
    </w:p>
    <w:p w:rsidR="00AA6A60" w:rsidRPr="00B91568" w:rsidRDefault="00AA6A60" w:rsidP="00AA6A60">
      <w:pPr>
        <w:autoSpaceDE w:val="0"/>
        <w:rPr>
          <w:rFonts w:asciiTheme="majorHAnsi" w:hAnsiTheme="majorHAnsi" w:cs="Arial"/>
          <w:bCs/>
          <w:color w:val="000000"/>
          <w:sz w:val="22"/>
          <w:szCs w:val="22"/>
        </w:rPr>
      </w:pPr>
    </w:p>
    <w:tbl>
      <w:tblPr>
        <w:tblW w:w="9080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AA6A60" w:rsidRPr="00B91568" w:rsidTr="00F553CE"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6A60" w:rsidRPr="00B91568" w:rsidRDefault="00AA6A60" w:rsidP="00F553CE">
            <w:pPr>
              <w:autoSpaceDE w:val="0"/>
              <w:rPr>
                <w:rFonts w:asciiTheme="majorHAnsi" w:hAnsiTheme="majorHAnsi"/>
              </w:rPr>
            </w:pPr>
            <w:r w:rsidRPr="00B91568"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6A60" w:rsidRPr="00B91568" w:rsidRDefault="00AA6A60" w:rsidP="00F553CE">
            <w:pPr>
              <w:pStyle w:val="Contenudetableau"/>
              <w:snapToGrid w:val="0"/>
              <w:ind w:left="283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A6A60" w:rsidRPr="00B91568" w:rsidTr="00F553CE"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6A60" w:rsidRPr="00B91568" w:rsidRDefault="00AA6A60" w:rsidP="00F553CE">
            <w:pPr>
              <w:autoSpaceDE w:val="0"/>
              <w:rPr>
                <w:rFonts w:asciiTheme="majorHAnsi" w:hAnsiTheme="majorHAnsi"/>
              </w:rPr>
            </w:pPr>
            <w:r w:rsidRPr="00B91568"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6A60" w:rsidRPr="00B91568" w:rsidRDefault="00AA6A60" w:rsidP="00F553CE">
            <w:pPr>
              <w:pStyle w:val="Contenudetableau"/>
              <w:snapToGrid w:val="0"/>
              <w:ind w:left="283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A6A60" w:rsidRPr="00B91568" w:rsidTr="00F553CE"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6A60" w:rsidRPr="00B91568" w:rsidRDefault="00AA6A60" w:rsidP="00F553CE">
            <w:pPr>
              <w:autoSpaceDE w:val="0"/>
              <w:rPr>
                <w:rFonts w:asciiTheme="majorHAnsi" w:hAnsiTheme="majorHAnsi"/>
              </w:rPr>
            </w:pPr>
            <w:r w:rsidRPr="00B91568"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6A60" w:rsidRPr="00B91568" w:rsidRDefault="00AA6A60" w:rsidP="00F553CE">
            <w:pPr>
              <w:pStyle w:val="Contenudetableau"/>
              <w:snapToGrid w:val="0"/>
              <w:ind w:left="283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AA6A60" w:rsidRPr="00B91568" w:rsidRDefault="00AA6A60" w:rsidP="00AA6A60">
      <w:pPr>
        <w:autoSpaceDE w:val="0"/>
        <w:rPr>
          <w:rFonts w:asciiTheme="majorHAnsi" w:hAnsiTheme="majorHAnsi" w:cs="Arial"/>
          <w:bCs/>
          <w:i/>
          <w:iCs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rPr>
          <w:rFonts w:asciiTheme="majorHAnsi" w:hAnsiTheme="majorHAnsi" w:cs="Arial"/>
          <w:bCs/>
          <w:i/>
          <w:iCs/>
          <w:color w:val="000000"/>
          <w:sz w:val="22"/>
          <w:szCs w:val="22"/>
        </w:rPr>
      </w:pPr>
    </w:p>
    <w:p w:rsidR="00AA6A60" w:rsidRPr="00B91568" w:rsidRDefault="00AA6A60" w:rsidP="00AA6A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autoSpaceDE w:val="0"/>
        <w:jc w:val="center"/>
        <w:rPr>
          <w:rFonts w:asciiTheme="majorHAnsi" w:hAnsiTheme="majorHAnsi"/>
        </w:rPr>
      </w:pPr>
      <w:r w:rsidRPr="00B91568">
        <w:rPr>
          <w:rFonts w:asciiTheme="majorHAnsi" w:hAnsiTheme="majorHAnsi" w:cs="Arial"/>
          <w:b/>
          <w:bCs/>
          <w:color w:val="000000"/>
          <w:sz w:val="22"/>
          <w:szCs w:val="22"/>
        </w:rPr>
        <w:t>I- Promotion de l'égalité entre les femmes et les hommes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autoSpaceDE w:val="0"/>
        <w:jc w:val="both"/>
        <w:textAlignment w:val="auto"/>
        <w:rPr>
          <w:rFonts w:asciiTheme="majorHAnsi" w:hAnsiTheme="majorHAnsi" w:cs="Arial"/>
          <w:b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br/>
        <w:t>_ % et d'hommes _ %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autoSpaceDE w:val="0"/>
        <w:jc w:val="both"/>
        <w:textAlignment w:val="auto"/>
        <w:rPr>
          <w:rFonts w:asciiTheme="majorHAnsi" w:hAnsiTheme="majorHAnsi" w:cs="Arial"/>
          <w:b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t>Préciser, pour le personnel encadrant affecté à la réalisation d</w:t>
      </w:r>
      <w:r w:rsidR="00505426" w:rsidRPr="00B91568">
        <w:rPr>
          <w:rFonts w:asciiTheme="majorHAnsi" w:hAnsiTheme="majorHAnsi" w:cs="Arial"/>
          <w:bCs/>
          <w:color w:val="000000"/>
          <w:sz w:val="22"/>
          <w:szCs w:val="22"/>
        </w:rPr>
        <w:t>e l’accord-cadre,</w:t>
      </w: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t xml:space="preserve"> la proportion de femmes :</w:t>
      </w: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br/>
        <w:t xml:space="preserve"> _ % et d'hommes _ %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autoSpaceDE w:val="0"/>
        <w:jc w:val="both"/>
        <w:textAlignment w:val="auto"/>
        <w:rPr>
          <w:rFonts w:asciiTheme="majorHAnsi" w:hAnsiTheme="majorHAnsi"/>
        </w:rPr>
      </w:pPr>
      <w:proofErr w:type="spellStart"/>
      <w:r w:rsidRPr="00B91568">
        <w:rPr>
          <w:rFonts w:asciiTheme="majorHAnsi" w:hAnsiTheme="majorHAnsi" w:cs="Arial"/>
          <w:sz w:val="22"/>
          <w:szCs w:val="22"/>
        </w:rPr>
        <w:t>Préciser</w:t>
      </w:r>
      <w:proofErr w:type="spellEnd"/>
      <w:r w:rsidRPr="00B91568">
        <w:rPr>
          <w:rFonts w:asciiTheme="majorHAnsi" w:hAnsiTheme="majorHAnsi" w:cs="Arial"/>
          <w:sz w:val="22"/>
          <w:szCs w:val="22"/>
        </w:rPr>
        <w:t xml:space="preserve"> la proportion de personnes, parmi les personnes </w:t>
      </w:r>
      <w:proofErr w:type="spellStart"/>
      <w:r w:rsidRPr="00B91568">
        <w:rPr>
          <w:rFonts w:asciiTheme="majorHAnsi" w:hAnsiTheme="majorHAnsi" w:cs="Arial"/>
          <w:sz w:val="22"/>
          <w:szCs w:val="22"/>
        </w:rPr>
        <w:t>affectées</w:t>
      </w:r>
      <w:proofErr w:type="spellEnd"/>
      <w:r w:rsidRPr="00B91568">
        <w:rPr>
          <w:rFonts w:asciiTheme="majorHAnsi" w:hAnsiTheme="majorHAnsi" w:cs="Arial"/>
          <w:sz w:val="22"/>
          <w:szCs w:val="22"/>
        </w:rPr>
        <w:t xml:space="preserve"> à l’</w:t>
      </w:r>
      <w:proofErr w:type="spellStart"/>
      <w:r w:rsidRPr="00B91568">
        <w:rPr>
          <w:rFonts w:asciiTheme="majorHAnsi" w:hAnsiTheme="majorHAnsi" w:cs="Arial"/>
          <w:sz w:val="22"/>
          <w:szCs w:val="22"/>
        </w:rPr>
        <w:t>exécution</w:t>
      </w:r>
      <w:proofErr w:type="spellEnd"/>
      <w:r w:rsidRPr="00B91568">
        <w:rPr>
          <w:rFonts w:asciiTheme="majorHAnsi" w:hAnsiTheme="majorHAnsi" w:cs="Arial"/>
          <w:sz w:val="22"/>
          <w:szCs w:val="22"/>
        </w:rPr>
        <w:t xml:space="preserve"> </w:t>
      </w:r>
      <w:r w:rsidR="00505426" w:rsidRPr="00B91568">
        <w:rPr>
          <w:rFonts w:asciiTheme="majorHAnsi" w:hAnsiTheme="majorHAnsi" w:cs="Arial"/>
          <w:sz w:val="22"/>
          <w:szCs w:val="22"/>
        </w:rPr>
        <w:t>de l’accord-cadre</w:t>
      </w:r>
      <w:r w:rsidRPr="00B91568">
        <w:rPr>
          <w:rFonts w:asciiTheme="majorHAnsi" w:hAnsiTheme="majorHAnsi" w:cs="Arial"/>
          <w:sz w:val="22"/>
          <w:szCs w:val="22"/>
        </w:rPr>
        <w:t xml:space="preserve">, qui </w:t>
      </w:r>
      <w:proofErr w:type="spellStart"/>
      <w:r w:rsidRPr="00B91568">
        <w:rPr>
          <w:rFonts w:asciiTheme="majorHAnsi" w:hAnsiTheme="majorHAnsi" w:cs="Arial"/>
          <w:sz w:val="22"/>
          <w:szCs w:val="22"/>
        </w:rPr>
        <w:t>bénéficieront</w:t>
      </w:r>
      <w:proofErr w:type="spellEnd"/>
      <w:r w:rsidRPr="00B91568">
        <w:rPr>
          <w:rFonts w:asciiTheme="majorHAnsi" w:hAnsiTheme="majorHAnsi" w:cs="Arial"/>
          <w:sz w:val="22"/>
          <w:szCs w:val="22"/>
        </w:rPr>
        <w:t xml:space="preserve"> d</w:t>
      </w:r>
      <w:r w:rsidRPr="00B91568">
        <w:rPr>
          <w:rFonts w:asciiTheme="majorHAnsi" w:hAnsiTheme="majorHAnsi" w:cs="Garamond"/>
          <w:sz w:val="22"/>
          <w:szCs w:val="22"/>
        </w:rPr>
        <w:t>’</w:t>
      </w:r>
      <w:r w:rsidRPr="00B91568">
        <w:rPr>
          <w:rFonts w:asciiTheme="majorHAnsi" w:hAnsiTheme="majorHAnsi" w:cs="Arial"/>
          <w:sz w:val="22"/>
          <w:szCs w:val="22"/>
        </w:rPr>
        <w:t xml:space="preserve">une formation de sensibilisation sur les </w:t>
      </w:r>
      <w:proofErr w:type="spellStart"/>
      <w:r w:rsidRPr="00B91568">
        <w:rPr>
          <w:rFonts w:asciiTheme="majorHAnsi" w:hAnsiTheme="majorHAnsi" w:cs="Arial"/>
          <w:sz w:val="22"/>
          <w:szCs w:val="22"/>
        </w:rPr>
        <w:t>stéréotypes</w:t>
      </w:r>
      <w:proofErr w:type="spellEnd"/>
      <w:r w:rsidRPr="00B91568">
        <w:rPr>
          <w:rFonts w:asciiTheme="majorHAnsi" w:hAnsiTheme="majorHAnsi" w:cs="Arial"/>
          <w:sz w:val="22"/>
          <w:szCs w:val="22"/>
        </w:rPr>
        <w:t xml:space="preserve">, les </w:t>
      </w:r>
      <w:proofErr w:type="spellStart"/>
      <w:r w:rsidRPr="00B91568">
        <w:rPr>
          <w:rFonts w:asciiTheme="majorHAnsi" w:hAnsiTheme="majorHAnsi" w:cs="Arial"/>
          <w:sz w:val="22"/>
          <w:szCs w:val="22"/>
        </w:rPr>
        <w:t>préjugés</w:t>
      </w:r>
      <w:proofErr w:type="spellEnd"/>
      <w:r w:rsidRPr="00B91568">
        <w:rPr>
          <w:rFonts w:asciiTheme="majorHAnsi" w:hAnsiTheme="majorHAnsi" w:cs="Arial"/>
          <w:sz w:val="22"/>
          <w:szCs w:val="22"/>
        </w:rPr>
        <w:t xml:space="preserve"> et les comportements sexistes au travail : ___% 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tabs>
          <w:tab w:val="left" w:pos="52"/>
          <w:tab w:val="left" w:pos="720"/>
        </w:tabs>
        <w:autoSpaceDE w:val="0"/>
        <w:ind w:left="737" w:hanging="340"/>
        <w:jc w:val="both"/>
        <w:textAlignment w:val="auto"/>
        <w:rPr>
          <w:rFonts w:asciiTheme="majorHAnsi" w:hAnsiTheme="majorHAnsi" w:cs="Arial"/>
          <w:b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br/>
      </w:r>
      <w:r w:rsidRPr="00B91568">
        <w:rPr>
          <w:rFonts w:asciiTheme="majorHAnsi" w:hAnsiTheme="majorHAnsi" w:cs="Arial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autoSpaceDE w:val="0"/>
        <w:jc w:val="center"/>
        <w:rPr>
          <w:rFonts w:asciiTheme="majorHAnsi" w:hAnsiTheme="majorHAnsi" w:cs="Arial"/>
          <w:b/>
          <w:b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b/>
          <w:bCs/>
          <w:color w:val="000000"/>
          <w:sz w:val="22"/>
          <w:szCs w:val="22"/>
        </w:rPr>
        <w:t>II - Prévention contre les discriminations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/>
          <w:bCs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tabs>
          <w:tab w:val="left" w:pos="720"/>
        </w:tabs>
        <w:autoSpaceDE w:val="0"/>
        <w:ind w:left="737" w:hanging="340"/>
        <w:jc w:val="both"/>
        <w:textAlignment w:val="auto"/>
        <w:rPr>
          <w:rFonts w:asciiTheme="majorHAnsi" w:hAnsiTheme="majorHAnsi" w:cs="Arial"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AA6A60" w:rsidRPr="00B91568" w:rsidRDefault="00AA6A60" w:rsidP="00AA6A60">
      <w:pPr>
        <w:autoSpaceDE w:val="0"/>
        <w:ind w:firstLine="397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tabs>
          <w:tab w:val="left" w:pos="1985"/>
        </w:tabs>
        <w:autoSpaceDE w:val="0"/>
        <w:ind w:left="73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Oui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1985"/>
        </w:tabs>
        <w:autoSpaceDE w:val="0"/>
        <w:ind w:left="73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Envisagé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1985"/>
        </w:tabs>
        <w:autoSpaceDE w:val="0"/>
        <w:ind w:left="73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Non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ab/>
        <w:t>□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tabs>
          <w:tab w:val="left" w:pos="720"/>
        </w:tabs>
        <w:autoSpaceDE w:val="0"/>
        <w:ind w:left="737" w:hanging="340"/>
        <w:jc w:val="both"/>
        <w:textAlignment w:val="auto"/>
        <w:rPr>
          <w:rFonts w:asciiTheme="majorHAnsi" w:hAnsiTheme="majorHAnsi" w:cs="Arial"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Dans l’affirmative, comment cet engagement est-il formalisé ?</w:t>
      </w:r>
    </w:p>
    <w:p w:rsidR="00AA6A60" w:rsidRPr="00B91568" w:rsidRDefault="00AA6A60" w:rsidP="00AA6A60">
      <w:pPr>
        <w:autoSpaceDE w:val="0"/>
        <w:ind w:left="737" w:hanging="34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tabs>
          <w:tab w:val="left" w:pos="3686"/>
        </w:tabs>
        <w:autoSpaceDE w:val="0"/>
        <w:ind w:left="794" w:hanging="39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Label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 □</w:t>
      </w:r>
    </w:p>
    <w:p w:rsidR="00AA6A60" w:rsidRPr="00B91568" w:rsidRDefault="00AA6A60" w:rsidP="00AA6A60">
      <w:pPr>
        <w:tabs>
          <w:tab w:val="left" w:pos="3686"/>
        </w:tabs>
        <w:autoSpaceDE w:val="0"/>
        <w:ind w:left="794" w:hanging="39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Charte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 □</w:t>
      </w:r>
    </w:p>
    <w:p w:rsidR="00AA6A60" w:rsidRPr="00B91568" w:rsidRDefault="00AA6A60" w:rsidP="00AA6A60">
      <w:pPr>
        <w:tabs>
          <w:tab w:val="left" w:pos="2695"/>
          <w:tab w:val="left" w:pos="3686"/>
        </w:tabs>
        <w:autoSpaceDE w:val="0"/>
        <w:ind w:left="794" w:hanging="39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Accord (collectif ou individuel)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 □</w:t>
      </w:r>
    </w:p>
    <w:p w:rsidR="00AA6A60" w:rsidRPr="00B91568" w:rsidRDefault="00AA6A60" w:rsidP="00AA6A60">
      <w:pPr>
        <w:tabs>
          <w:tab w:val="left" w:pos="2686"/>
          <w:tab w:val="left" w:pos="3686"/>
        </w:tabs>
        <w:autoSpaceDE w:val="0"/>
        <w:ind w:left="794" w:hanging="397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Autre : ……………………………………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 □</w:t>
      </w:r>
    </w:p>
    <w:p w:rsidR="00AA6A60" w:rsidRPr="00B91568" w:rsidRDefault="00AA6A60" w:rsidP="00AA6A60">
      <w:pPr>
        <w:tabs>
          <w:tab w:val="left" w:pos="2686"/>
        </w:tabs>
        <w:autoSpaceDE w:val="0"/>
        <w:ind w:left="794" w:hanging="397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tabs>
          <w:tab w:val="left" w:pos="720"/>
        </w:tabs>
        <w:autoSpaceDE w:val="0"/>
        <w:ind w:left="0" w:firstLine="397"/>
        <w:jc w:val="both"/>
        <w:textAlignment w:val="auto"/>
        <w:rPr>
          <w:rFonts w:asciiTheme="majorHAnsi" w:hAnsiTheme="majorHAnsi" w:cs="Arial"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i/>
          <w:iCs/>
          <w:color w:val="000000"/>
          <w:sz w:val="22"/>
          <w:szCs w:val="22"/>
        </w:rPr>
        <w:t>En interne à votre entreprise 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>: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Femmes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 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Jeunes (moins de 25 ans)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Seniors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Personnes éloignées de l’emploi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 xml:space="preserve"> 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Autres : …………………………………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i/>
          <w:iCs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ind w:left="227" w:hanging="227"/>
        <w:jc w:val="both"/>
        <w:rPr>
          <w:rFonts w:asciiTheme="majorHAnsi" w:hAnsiTheme="majorHAnsi" w:cs="Arial"/>
          <w:i/>
          <w:i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Femmes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Jeunes (moins de 25 ans)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Seniors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Personnes éloignées de l’emploi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402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Autres : ……………………………………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  <w:t xml:space="preserve">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autoSpaceDE w:val="0"/>
        <w:jc w:val="both"/>
        <w:textAlignment w:val="auto"/>
        <w:rPr>
          <w:rFonts w:asciiTheme="majorHAnsi" w:hAnsiTheme="majorHAnsi" w:cs="Arial"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Quel(s) levier(s) privilégiez-vous ?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tabs>
          <w:tab w:val="left" w:pos="3544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Formation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544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Communication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544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Recrutement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544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Promotion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544"/>
        </w:tabs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Autre : ……………………………………...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autoSpaceDE w:val="0"/>
        <w:jc w:val="both"/>
        <w:textAlignment w:val="auto"/>
        <w:rPr>
          <w:rFonts w:asciiTheme="majorHAnsi" w:hAnsiTheme="majorHAnsi"/>
        </w:rPr>
      </w:pPr>
      <w:r w:rsidRPr="00B91568">
        <w:rPr>
          <w:rFonts w:asciiTheme="majorHAnsi" w:hAnsiTheme="majorHAnsi" w:cs="Arial"/>
          <w:sz w:val="22"/>
          <w:szCs w:val="22"/>
          <w:lang w:eastAsia="en-US"/>
        </w:rPr>
        <w:t xml:space="preserve">Si le futur </w:t>
      </w:r>
      <w:r w:rsidR="00505426" w:rsidRPr="00B91568">
        <w:rPr>
          <w:rFonts w:asciiTheme="majorHAnsi" w:hAnsiTheme="majorHAnsi" w:cs="Arial"/>
          <w:sz w:val="22"/>
          <w:szCs w:val="22"/>
          <w:lang w:eastAsia="en-US"/>
        </w:rPr>
        <w:t>accord-cadre</w:t>
      </w:r>
      <w:r w:rsidRPr="00B91568">
        <w:rPr>
          <w:rFonts w:asciiTheme="majorHAnsi" w:hAnsiTheme="majorHAnsi" w:cs="Arial"/>
          <w:sz w:val="22"/>
          <w:szCs w:val="22"/>
          <w:lang w:eastAsia="en-US"/>
        </w:rPr>
        <w:t xml:space="preserve"> prévoit l’usage d’un outil en ligne sur internet, ce site </w:t>
      </w:r>
      <w:proofErr w:type="spellStart"/>
      <w:r w:rsidRPr="00B91568">
        <w:rPr>
          <w:rFonts w:asciiTheme="majorHAnsi" w:hAnsiTheme="majorHAnsi" w:cs="Arial"/>
          <w:sz w:val="22"/>
          <w:szCs w:val="22"/>
          <w:lang w:eastAsia="en-US"/>
        </w:rPr>
        <w:t>a-t-il</w:t>
      </w:r>
      <w:proofErr w:type="spellEnd"/>
      <w:r w:rsidRPr="00B91568">
        <w:rPr>
          <w:rFonts w:asciiTheme="majorHAnsi" w:hAnsiTheme="majorHAnsi" w:cs="Arial"/>
          <w:sz w:val="22"/>
          <w:szCs w:val="22"/>
          <w:lang w:eastAsia="en-US"/>
        </w:rPr>
        <w:t xml:space="preserve"> fait l’objet d’un audit technique pour évaluer son accessibilité ?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sz w:val="22"/>
          <w:szCs w:val="22"/>
          <w:lang w:eastAsia="en-US"/>
        </w:rPr>
      </w:pPr>
    </w:p>
    <w:p w:rsidR="00AA6A60" w:rsidRPr="00B91568" w:rsidRDefault="00AA6A60" w:rsidP="00AA6A60">
      <w:pPr>
        <w:tabs>
          <w:tab w:val="left" w:pos="1134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sz w:val="22"/>
          <w:szCs w:val="22"/>
          <w:lang w:eastAsia="en-US"/>
        </w:rPr>
        <w:t>Oui</w:t>
      </w:r>
      <w:r w:rsidRPr="00B91568">
        <w:rPr>
          <w:rFonts w:asciiTheme="majorHAnsi" w:hAnsiTheme="majorHAnsi" w:cs="Arial"/>
          <w:sz w:val="22"/>
          <w:szCs w:val="22"/>
          <w:lang w:eastAsia="en-US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□   </w:t>
      </w:r>
    </w:p>
    <w:p w:rsidR="00AA6A60" w:rsidRPr="00B91568" w:rsidRDefault="00AA6A60" w:rsidP="00AA6A60">
      <w:pPr>
        <w:tabs>
          <w:tab w:val="left" w:pos="1134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sz w:val="22"/>
          <w:szCs w:val="22"/>
          <w:lang w:eastAsia="en-US"/>
        </w:rPr>
        <w:t>Non</w:t>
      </w:r>
      <w:r w:rsidRPr="00B91568">
        <w:rPr>
          <w:rFonts w:asciiTheme="majorHAnsi" w:hAnsiTheme="majorHAnsi" w:cs="Arial"/>
          <w:sz w:val="22"/>
          <w:szCs w:val="22"/>
          <w:lang w:eastAsia="en-US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1134"/>
        </w:tabs>
        <w:autoSpaceDE w:val="0"/>
        <w:jc w:val="both"/>
        <w:rPr>
          <w:rFonts w:asciiTheme="majorHAnsi" w:hAnsiTheme="majorHAnsi" w:cs="Arial"/>
          <w:iCs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Sans objet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ab/>
        <w:t>□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iCs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B91568">
        <w:rPr>
          <w:rFonts w:asciiTheme="majorHAnsi" w:hAnsiTheme="majorHAnsi" w:cs="Arial"/>
          <w:sz w:val="22"/>
          <w:szCs w:val="22"/>
          <w:lang w:eastAsia="en-US"/>
        </w:rPr>
        <w:t xml:space="preserve">Si oui, en quelle année ? …………  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sz w:val="22"/>
          <w:szCs w:val="22"/>
          <w:lang w:eastAsia="en-US"/>
        </w:rPr>
        <w:t xml:space="preserve">L’avez-vous fait évoluer suite aux conclusions ?   Oui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 xml:space="preserve">□    </w:t>
      </w:r>
      <w:r w:rsidRPr="00B91568">
        <w:rPr>
          <w:rFonts w:asciiTheme="majorHAnsi" w:hAnsiTheme="majorHAnsi" w:cs="Arial"/>
          <w:sz w:val="22"/>
          <w:szCs w:val="22"/>
          <w:lang w:eastAsia="en-US"/>
        </w:rPr>
        <w:t xml:space="preserve">Non </w:t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3544"/>
        </w:tabs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widowControl/>
        <w:numPr>
          <w:ilvl w:val="0"/>
          <w:numId w:val="1"/>
        </w:numPr>
        <w:autoSpaceDE w:val="0"/>
        <w:jc w:val="both"/>
        <w:textAlignment w:val="auto"/>
        <w:rPr>
          <w:rFonts w:asciiTheme="majorHAnsi" w:hAnsiTheme="majorHAnsi" w:cs="Arial"/>
          <w:color w:val="000000"/>
          <w:sz w:val="22"/>
          <w:szCs w:val="22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 xml:space="preserve">  Pour quelle(s) raison(s) menez-vous ces actions ?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AA6A60" w:rsidRPr="00B91568" w:rsidRDefault="00AA6A60" w:rsidP="00AA6A60">
      <w:pPr>
        <w:tabs>
          <w:tab w:val="left" w:pos="5245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Enjeu économique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5245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 xml:space="preserve">Amélioration de la gestion des RH 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5245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Démarche de responsabilité sociale de l’entreprise (RSE)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tabs>
          <w:tab w:val="left" w:pos="5245"/>
        </w:tabs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Valorisation de l’image</w:t>
      </w:r>
      <w:r w:rsidRPr="00B91568">
        <w:rPr>
          <w:rFonts w:asciiTheme="majorHAnsi" w:hAnsiTheme="majorHAnsi" w:cs="Arial"/>
          <w:color w:val="000000"/>
          <w:sz w:val="22"/>
          <w:szCs w:val="22"/>
        </w:rPr>
        <w:tab/>
      </w:r>
      <w:r w:rsidRPr="00B91568">
        <w:rPr>
          <w:rFonts w:asciiTheme="majorHAnsi" w:hAnsiTheme="majorHAnsi" w:cs="Arial"/>
          <w:iCs/>
          <w:color w:val="000000"/>
          <w:sz w:val="22"/>
          <w:szCs w:val="22"/>
        </w:rPr>
        <w:t>□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/>
        </w:rPr>
      </w:pPr>
      <w:r w:rsidRPr="00B91568">
        <w:rPr>
          <w:rFonts w:asciiTheme="majorHAnsi" w:hAnsiTheme="majorHAnsi" w:cs="Arial"/>
          <w:color w:val="000000"/>
          <w:sz w:val="22"/>
          <w:szCs w:val="22"/>
        </w:rPr>
        <w:t>Autre : ………………………………………</w:t>
      </w:r>
    </w:p>
    <w:p w:rsidR="00AA6A60" w:rsidRPr="00B91568" w:rsidRDefault="00AA6A60" w:rsidP="00AA6A60">
      <w:pPr>
        <w:autoSpaceDE w:val="0"/>
        <w:jc w:val="both"/>
        <w:rPr>
          <w:rFonts w:asciiTheme="majorHAnsi" w:hAnsiTheme="majorHAnsi" w:cs="Arial"/>
          <w:bCs/>
          <w:iCs/>
          <w:color w:val="000000"/>
          <w:sz w:val="22"/>
          <w:szCs w:val="22"/>
        </w:rPr>
      </w:pPr>
    </w:p>
    <w:p w:rsidR="00AA6A60" w:rsidRPr="00B91568" w:rsidRDefault="00AA6A60" w:rsidP="00AA6A60">
      <w:pPr>
        <w:autoSpaceDE w:val="0"/>
        <w:rPr>
          <w:rFonts w:asciiTheme="majorHAnsi" w:hAnsiTheme="majorHAnsi" w:cs="Arial"/>
          <w:bCs/>
          <w:iCs/>
          <w:color w:val="000000"/>
          <w:sz w:val="22"/>
          <w:szCs w:val="22"/>
        </w:rPr>
      </w:pPr>
    </w:p>
    <w:p w:rsidR="00AA6A60" w:rsidRPr="00B91568" w:rsidRDefault="00AA6A60" w:rsidP="00AA6A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Theme="majorHAnsi" w:hAnsiTheme="majorHAnsi"/>
        </w:rPr>
      </w:pPr>
      <w:r w:rsidRPr="00B91568">
        <w:rPr>
          <w:rFonts w:asciiTheme="majorHAnsi" w:hAnsiTheme="majorHAnsi" w:cs="Arial"/>
          <w:b/>
          <w:bCs/>
          <w:iCs/>
          <w:color w:val="000000"/>
          <w:sz w:val="22"/>
          <w:szCs w:val="22"/>
        </w:rPr>
        <w:t xml:space="preserve">Une fois complété, merci de retourner le questionnaire à l'adresse suivante : </w:t>
      </w:r>
      <w:hyperlink r:id="rId7" w:history="1">
        <w:r w:rsidRPr="00B91568">
          <w:rPr>
            <w:rStyle w:val="Lienhypertexte"/>
            <w:rFonts w:asciiTheme="majorHAnsi" w:hAnsiTheme="majorHAnsi" w:cs="Arial"/>
            <w:bCs/>
            <w:iCs/>
            <w:sz w:val="22"/>
            <w:szCs w:val="22"/>
          </w:rPr>
          <w:t>preventiondesdiscriminations.srh@culture.gouv.fr</w:t>
        </w:r>
      </w:hyperlink>
    </w:p>
    <w:p w:rsidR="00AA6A60" w:rsidRPr="00B91568" w:rsidRDefault="00AA6A60" w:rsidP="00AA6A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both"/>
        <w:rPr>
          <w:rFonts w:asciiTheme="majorHAnsi" w:hAnsiTheme="majorHAnsi" w:cs="Arial"/>
          <w:bCs/>
          <w:iCs/>
          <w:color w:val="000000"/>
          <w:sz w:val="22"/>
          <w:szCs w:val="22"/>
        </w:rPr>
      </w:pPr>
    </w:p>
    <w:p w:rsidR="00450D84" w:rsidRPr="00B91568" w:rsidRDefault="00450D84">
      <w:pPr>
        <w:rPr>
          <w:rFonts w:asciiTheme="majorHAnsi" w:hAnsiTheme="majorHAnsi"/>
        </w:rPr>
      </w:pPr>
    </w:p>
    <w:sectPr w:rsidR="00450D84" w:rsidRPr="00B91568">
      <w:footerReference w:type="default" r:id="rId8"/>
      <w:headerReference w:type="first" r:id="rId9"/>
      <w:pgSz w:w="11905" w:h="16837"/>
      <w:pgMar w:top="1890" w:right="1134" w:bottom="1312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EE" w:rsidRDefault="000279EE">
      <w:r>
        <w:separator/>
      </w:r>
    </w:p>
  </w:endnote>
  <w:endnote w:type="continuationSeparator" w:id="0">
    <w:p w:rsidR="000279EE" w:rsidRDefault="0002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801" w:rsidRDefault="00AA6A60">
    <w:pPr>
      <w:pStyle w:val="Pieddepage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9C08CF">
      <w:rPr>
        <w:noProof/>
      </w:rPr>
      <w:t>2</w:t>
    </w:r>
    <w:r>
      <w:fldChar w:fldCharType="end"/>
    </w:r>
    <w:r>
      <w:t>/</w:t>
    </w:r>
    <w:r w:rsidR="004A178F">
      <w:rPr>
        <w:noProof/>
      </w:rPr>
      <w:fldChar w:fldCharType="begin"/>
    </w:r>
    <w:r w:rsidR="004A178F">
      <w:rPr>
        <w:noProof/>
      </w:rPr>
      <w:instrText xml:space="preserve"> NUMPAGES </w:instrText>
    </w:r>
    <w:r w:rsidR="004A178F">
      <w:rPr>
        <w:noProof/>
      </w:rPr>
      <w:fldChar w:fldCharType="separate"/>
    </w:r>
    <w:r w:rsidR="009C08CF">
      <w:rPr>
        <w:noProof/>
      </w:rPr>
      <w:t>2</w:t>
    </w:r>
    <w:r w:rsidR="004A178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EE" w:rsidRDefault="000279EE">
      <w:r>
        <w:separator/>
      </w:r>
    </w:p>
  </w:footnote>
  <w:footnote w:type="continuationSeparator" w:id="0">
    <w:p w:rsidR="000279EE" w:rsidRDefault="00027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801" w:rsidRDefault="00AA6A60">
    <w:pPr>
      <w:pStyle w:val="En-tte"/>
    </w:pPr>
    <w:r>
      <w:rPr>
        <w:noProof/>
        <w:lang w:eastAsia="fr-FR" w:bidi="ar-SA"/>
      </w:rPr>
      <w:drawing>
        <wp:inline distT="0" distB="0" distL="0" distR="0" wp14:anchorId="6884B576" wp14:editId="463261FC">
          <wp:extent cx="1447800" cy="904875"/>
          <wp:effectExtent l="0" t="0" r="0" b="9525"/>
          <wp:docPr id="1" name="imag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102" cy="90568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42273"/>
    <w:multiLevelType w:val="multilevel"/>
    <w:tmpl w:val="A1C0B8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60"/>
    <w:rsid w:val="000279EE"/>
    <w:rsid w:val="000F5D5B"/>
    <w:rsid w:val="001A4D94"/>
    <w:rsid w:val="004105DC"/>
    <w:rsid w:val="00440284"/>
    <w:rsid w:val="00450D84"/>
    <w:rsid w:val="004A178F"/>
    <w:rsid w:val="004F4960"/>
    <w:rsid w:val="00505426"/>
    <w:rsid w:val="005947D4"/>
    <w:rsid w:val="00632137"/>
    <w:rsid w:val="00782E79"/>
    <w:rsid w:val="00785BBB"/>
    <w:rsid w:val="00814BC4"/>
    <w:rsid w:val="0088297F"/>
    <w:rsid w:val="009C08CF"/>
    <w:rsid w:val="00AA6A60"/>
    <w:rsid w:val="00AF6B0A"/>
    <w:rsid w:val="00B91568"/>
    <w:rsid w:val="00C212B8"/>
    <w:rsid w:val="00D83F65"/>
    <w:rsid w:val="00E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1EB6"/>
  <w15:chartTrackingRefBased/>
  <w15:docId w15:val="{EF850DEC-6363-4066-B0B6-83533778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A6A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AA6A60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Garamond" w:eastAsia="Andale Sans UI" w:hAnsi="Garamond" w:cs="Tahoma"/>
      <w:kern w:val="3"/>
      <w:sz w:val="24"/>
      <w:szCs w:val="24"/>
      <w:lang w:eastAsia="ja-JP" w:bidi="fa-IR"/>
    </w:rPr>
  </w:style>
  <w:style w:type="paragraph" w:styleId="En-tte">
    <w:name w:val="header"/>
    <w:basedOn w:val="Standard"/>
    <w:link w:val="En-tteCar"/>
    <w:rsid w:val="00AA6A60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A6A60"/>
    <w:rPr>
      <w:rFonts w:ascii="Garamond" w:eastAsia="Andale Sans UI" w:hAnsi="Garamond" w:cs="Tahoma"/>
      <w:kern w:val="3"/>
      <w:sz w:val="24"/>
      <w:szCs w:val="24"/>
      <w:lang w:eastAsia="ja-JP" w:bidi="fa-IR"/>
    </w:rPr>
  </w:style>
  <w:style w:type="paragraph" w:styleId="Pieddepage">
    <w:name w:val="footer"/>
    <w:basedOn w:val="Standard"/>
    <w:link w:val="PieddepageCar"/>
    <w:rsid w:val="00AA6A60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A6A60"/>
    <w:rPr>
      <w:rFonts w:ascii="Garamond" w:eastAsia="Andale Sans UI" w:hAnsi="Garamond" w:cs="Tahoma"/>
      <w:kern w:val="3"/>
      <w:sz w:val="18"/>
      <w:szCs w:val="24"/>
      <w:lang w:eastAsia="ja-JP" w:bidi="fa-IR"/>
    </w:rPr>
  </w:style>
  <w:style w:type="character" w:styleId="Lienhypertexte">
    <w:name w:val="Hyperlink"/>
    <w:basedOn w:val="Policepardfaut"/>
    <w:rsid w:val="00AA6A60"/>
    <w:rPr>
      <w:color w:val="0563C1"/>
      <w:u w:val="single"/>
    </w:rPr>
  </w:style>
  <w:style w:type="paragraph" w:styleId="Corpsdetexte">
    <w:name w:val="Body Text"/>
    <w:basedOn w:val="Normal"/>
    <w:link w:val="CorpsdetexteCar"/>
    <w:rsid w:val="00AA6A60"/>
    <w:pPr>
      <w:keepLines/>
      <w:spacing w:before="60" w:after="60"/>
      <w:jc w:val="both"/>
      <w:textAlignment w:val="center"/>
    </w:pPr>
    <w:rPr>
      <w:rFonts w:ascii="Arial" w:eastAsia="SimSun" w:hAnsi="Arial" w:cs="Arial"/>
      <w:color w:val="000080"/>
      <w:sz w:val="20"/>
      <w:szCs w:val="36"/>
      <w:u w:val="single"/>
      <w:lang w:eastAsia="zh-CN" w:bidi="ar-SA"/>
    </w:rPr>
  </w:style>
  <w:style w:type="character" w:customStyle="1" w:styleId="CorpsdetexteCar">
    <w:name w:val="Corps de texte Car"/>
    <w:basedOn w:val="Policepardfaut"/>
    <w:link w:val="Corpsdetexte"/>
    <w:rsid w:val="00AA6A60"/>
    <w:rPr>
      <w:rFonts w:ascii="Arial" w:eastAsia="SimSun" w:hAnsi="Arial" w:cs="Arial"/>
      <w:color w:val="000080"/>
      <w:kern w:val="3"/>
      <w:sz w:val="20"/>
      <w:szCs w:val="36"/>
      <w:u w:val="single"/>
      <w:lang w:eastAsia="zh-CN"/>
    </w:rPr>
  </w:style>
  <w:style w:type="paragraph" w:customStyle="1" w:styleId="Contenudetableau">
    <w:name w:val="Contenu de tableau"/>
    <w:basedOn w:val="Normal"/>
    <w:rsid w:val="00AA6A60"/>
    <w:pPr>
      <w:suppressLineNumbers/>
      <w:tabs>
        <w:tab w:val="left" w:pos="0"/>
      </w:tabs>
      <w:ind w:firstLine="283"/>
      <w:jc w:val="both"/>
      <w:textAlignment w:val="center"/>
    </w:pPr>
    <w:rPr>
      <w:rFonts w:ascii="Arial" w:eastAsia="SimSun" w:hAnsi="Arial" w:cs="Arial"/>
      <w:color w:val="000080"/>
      <w:sz w:val="17"/>
      <w:szCs w:val="3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ventiondesdiscriminations.srh@culture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laurie.arsenne</dc:creator>
  <cp:keywords/>
  <dc:description/>
  <cp:lastModifiedBy>BLANDIN Cécile</cp:lastModifiedBy>
  <cp:revision>4</cp:revision>
  <dcterms:created xsi:type="dcterms:W3CDTF">2020-12-04T19:03:00Z</dcterms:created>
  <dcterms:modified xsi:type="dcterms:W3CDTF">2021-02-22T10:30:00Z</dcterms:modified>
</cp:coreProperties>
</file>